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highlight w:val="none"/>
          <w:lang w:eastAsia="zh-CN"/>
        </w:rPr>
      </w:pPr>
    </w:p>
    <w:p>
      <w:pPr>
        <w:pStyle w:val="12"/>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12"/>
        <w:widowControl/>
        <w:shd w:val="clear" w:color="auto" w:fill="FFFFFF"/>
        <w:spacing w:beforeAutospacing="0" w:afterAutospacing="0" w:line="720" w:lineRule="atLeast"/>
        <w:ind w:left="580" w:hanging="964"/>
        <w:jc w:val="center"/>
        <w:rPr>
          <w:color w:val="000000"/>
          <w:sz w:val="21"/>
          <w:szCs w:val="21"/>
          <w:highlight w:val="none"/>
        </w:rPr>
      </w:pPr>
    </w:p>
    <w:p>
      <w:pPr>
        <w:pStyle w:val="12"/>
        <w:widowControl/>
        <w:shd w:val="clear" w:color="auto" w:fill="FFFFFF"/>
        <w:spacing w:beforeAutospacing="0" w:afterAutospacing="0" w:line="7" w:lineRule="atLeast"/>
        <w:ind w:firstLine="420"/>
        <w:rPr>
          <w:color w:val="000000"/>
          <w:sz w:val="21"/>
          <w:szCs w:val="21"/>
          <w:highlight w:val="none"/>
        </w:rPr>
      </w:pPr>
    </w:p>
    <w:p>
      <w:pPr>
        <w:pStyle w:val="12"/>
        <w:widowControl/>
        <w:shd w:val="clear" w:color="auto" w:fill="FFFFFF"/>
        <w:spacing w:beforeAutospacing="0" w:afterAutospacing="0" w:line="400" w:lineRule="atLeast"/>
        <w:jc w:val="center"/>
        <w:rPr>
          <w:rFonts w:hint="eastAsia"/>
          <w:b/>
          <w:bCs/>
          <w:sz w:val="48"/>
          <w:szCs w:val="48"/>
          <w:highlight w:val="none"/>
        </w:rPr>
      </w:pPr>
      <w:r>
        <w:rPr>
          <w:rFonts w:hint="eastAsia"/>
          <w:b/>
          <w:bCs/>
          <w:sz w:val="48"/>
          <w:szCs w:val="48"/>
          <w:highlight w:val="none"/>
        </w:rPr>
        <w:t>南通港小庙洪上延航道工程</w:t>
      </w:r>
    </w:p>
    <w:p>
      <w:pPr>
        <w:pStyle w:val="12"/>
        <w:widowControl/>
        <w:shd w:val="clear" w:color="auto" w:fill="FFFFFF"/>
        <w:spacing w:beforeAutospacing="0" w:afterAutospacing="0" w:line="400" w:lineRule="atLeast"/>
        <w:jc w:val="center"/>
        <w:rPr>
          <w:color w:val="FF0000"/>
          <w:sz w:val="21"/>
          <w:szCs w:val="21"/>
          <w:highlight w:val="none"/>
        </w:rPr>
      </w:pPr>
      <w:r>
        <w:rPr>
          <w:rFonts w:hint="eastAsia"/>
          <w:b/>
          <w:bCs/>
          <w:sz w:val="48"/>
          <w:szCs w:val="48"/>
          <w:highlight w:val="none"/>
          <w:lang w:eastAsia="zh-CN"/>
        </w:rPr>
        <w:t>航标调整专项设计</w:t>
      </w:r>
      <w:r>
        <w:rPr>
          <w:rFonts w:hint="eastAsia"/>
          <w:b/>
          <w:bCs/>
          <w:sz w:val="48"/>
          <w:szCs w:val="48"/>
          <w:highlight w:val="none"/>
        </w:rPr>
        <w:t>项目</w:t>
      </w: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Autospacing="0" w:afterAutospacing="0" w:line="400" w:lineRule="atLeast"/>
        <w:jc w:val="center"/>
        <w:rPr>
          <w:color w:val="000000"/>
          <w:sz w:val="21"/>
          <w:szCs w:val="21"/>
          <w:highlight w:val="none"/>
        </w:rPr>
      </w:pPr>
    </w:p>
    <w:p>
      <w:pPr>
        <w:pStyle w:val="12"/>
        <w:widowControl/>
        <w:shd w:val="clear" w:color="auto" w:fill="FFFFFF"/>
        <w:spacing w:before="156" w:beforeLines="50" w:beforeAutospacing="0" w:afterAutospacing="0" w:line="360" w:lineRule="auto"/>
        <w:ind w:left="1260" w:leftChars="600"/>
        <w:rPr>
          <w:rFonts w:ascii="宋体" w:hAnsi="宋体" w:cs="宋体"/>
          <w:b/>
          <w:bCs/>
          <w:color w:val="000000"/>
          <w:sz w:val="32"/>
          <w:szCs w:val="32"/>
          <w:highlight w:val="none"/>
          <w:shd w:val="clear" w:color="auto" w:fill="FFFFFF"/>
        </w:rPr>
      </w:pPr>
    </w:p>
    <w:p>
      <w:pPr>
        <w:pStyle w:val="12"/>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2"/>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南通港小庙洪上延航道工程</w:t>
      </w:r>
      <w:r>
        <w:rPr>
          <w:rFonts w:hint="eastAsia" w:ascii="宋体" w:hAnsi="宋体"/>
          <w:sz w:val="28"/>
          <w:szCs w:val="28"/>
          <w:highlight w:val="none"/>
          <w:u w:val="single"/>
          <w:lang w:eastAsia="zh-CN"/>
        </w:rPr>
        <w:t>航标调整专项设计</w:t>
      </w:r>
      <w:r>
        <w:rPr>
          <w:rFonts w:hint="eastAsia" w:ascii="宋体" w:hAnsi="宋体"/>
          <w:sz w:val="28"/>
          <w:szCs w:val="28"/>
          <w:highlight w:val="none"/>
          <w:u w:val="single"/>
          <w:lang w:val="en-US" w:eastAsia="zh-CN"/>
        </w:rPr>
        <w:t>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9"/>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2"/>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2"/>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sz w:val="28"/>
          <w:szCs w:val="28"/>
          <w:highlight w:val="none"/>
          <w:u w:val="single"/>
        </w:rPr>
        <w:t>南通港小庙洪上延航道工程</w:t>
      </w:r>
      <w:r>
        <w:rPr>
          <w:rFonts w:hint="eastAsia" w:ascii="宋体" w:hAnsi="宋体"/>
          <w:sz w:val="28"/>
          <w:szCs w:val="28"/>
          <w:highlight w:val="none"/>
          <w:u w:val="single"/>
          <w:lang w:eastAsia="zh-CN"/>
        </w:rPr>
        <w:t>航标调整专项设计</w:t>
      </w:r>
      <w:r>
        <w:rPr>
          <w:rFonts w:hint="eastAsia" w:ascii="宋体" w:hAnsi="宋体" w:cs="宋体"/>
          <w:sz w:val="28"/>
          <w:szCs w:val="28"/>
          <w:highlight w:val="none"/>
          <w:u w:val="single"/>
          <w:shd w:val="clear" w:color="auto" w:fill="FFFFFF"/>
        </w:rPr>
        <w:t>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2"/>
        <w:widowControl/>
        <w:shd w:val="clear" w:color="auto" w:fill="FFFFFF"/>
        <w:spacing w:beforeAutospacing="0" w:afterAutospacing="0" w:line="13" w:lineRule="atLeast"/>
        <w:ind w:left="638"/>
        <w:jc w:val="both"/>
        <w:rPr>
          <w:color w:val="000000"/>
          <w:sz w:val="21"/>
          <w:szCs w:val="21"/>
          <w:highlight w:val="none"/>
        </w:rPr>
      </w:pPr>
    </w:p>
    <w:p>
      <w:pPr>
        <w:pStyle w:val="12"/>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2"/>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2"/>
        <w:widowControl/>
        <w:shd w:val="clear" w:color="auto" w:fill="FFFFFF"/>
        <w:spacing w:beforeAutospacing="0" w:afterAutospacing="0" w:line="560" w:lineRule="exact"/>
        <w:ind w:left="638"/>
        <w:jc w:val="both"/>
        <w:rPr>
          <w:color w:val="000000"/>
          <w:sz w:val="21"/>
          <w:szCs w:val="21"/>
          <w:highlight w:val="none"/>
        </w:rPr>
      </w:pPr>
    </w:p>
    <w:p>
      <w:pPr>
        <w:pStyle w:val="12"/>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2"/>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2"/>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2"/>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2"/>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2"/>
        <w:widowControl/>
        <w:shd w:val="clear" w:color="auto" w:fill="FFFFFF"/>
        <w:spacing w:beforeAutospacing="0" w:afterAutospacing="0"/>
        <w:ind w:firstLine="643"/>
        <w:jc w:val="both"/>
        <w:rPr>
          <w:color w:val="000000"/>
          <w:sz w:val="21"/>
          <w:szCs w:val="21"/>
          <w:highlight w:val="none"/>
        </w:rPr>
      </w:pPr>
    </w:p>
    <w:p>
      <w:pPr>
        <w:pStyle w:val="12"/>
        <w:widowControl/>
        <w:shd w:val="clear" w:color="auto" w:fill="FFFFFF"/>
        <w:spacing w:beforeAutospacing="0" w:afterAutospacing="0"/>
        <w:ind w:firstLine="643"/>
        <w:jc w:val="both"/>
        <w:rPr>
          <w:color w:val="000000"/>
          <w:sz w:val="21"/>
          <w:szCs w:val="21"/>
          <w:highlight w:val="none"/>
        </w:rPr>
      </w:pPr>
    </w:p>
    <w:p>
      <w:pPr>
        <w:pStyle w:val="12"/>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5"/>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营业执照（加盖公章）</w:t>
      </w:r>
    </w:p>
    <w:p>
      <w:pPr>
        <w:pStyle w:val="12"/>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2"/>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3"/>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2"/>
        <w:widowControl/>
        <w:shd w:val="clear" w:color="auto" w:fill="FFFFFF"/>
        <w:spacing w:beforeAutospacing="0" w:afterAutospacing="0"/>
        <w:ind w:firstLine="964"/>
        <w:jc w:val="both"/>
        <w:rPr>
          <w:color w:val="000000"/>
          <w:sz w:val="21"/>
          <w:szCs w:val="21"/>
          <w:highlight w:val="none"/>
        </w:rPr>
      </w:pPr>
    </w:p>
    <w:p>
      <w:pPr>
        <w:pStyle w:val="12"/>
        <w:widowControl/>
        <w:shd w:val="clear" w:color="auto" w:fill="FFFFFF"/>
        <w:spacing w:beforeAutospacing="0" w:afterAutospacing="0"/>
        <w:ind w:firstLine="964"/>
        <w:jc w:val="both"/>
        <w:rPr>
          <w:color w:val="000000"/>
          <w:sz w:val="21"/>
          <w:szCs w:val="21"/>
          <w:highlight w:val="none"/>
        </w:rPr>
      </w:pPr>
    </w:p>
    <w:p>
      <w:pPr>
        <w:pStyle w:val="12"/>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3"/>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9"/>
        <w:rPr>
          <w:rFonts w:hAnsi="宋体" w:cs="宋体"/>
          <w:snapToGrid w:val="0"/>
          <w:szCs w:val="28"/>
          <w:highlight w:val="none"/>
          <w:lang w:val="en-US"/>
        </w:rPr>
      </w:pPr>
    </w:p>
    <w:p>
      <w:pPr>
        <w:pStyle w:val="6"/>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sz w:val="28"/>
          <w:szCs w:val="28"/>
          <w:highlight w:val="none"/>
          <w:u w:val="single"/>
        </w:rPr>
        <w:t>南通港小庙洪上延航道工程</w:t>
      </w:r>
      <w:r>
        <w:rPr>
          <w:rFonts w:hint="eastAsia" w:ascii="宋体" w:hAnsi="宋体"/>
          <w:sz w:val="28"/>
          <w:szCs w:val="28"/>
          <w:highlight w:val="none"/>
          <w:u w:val="single"/>
          <w:lang w:eastAsia="zh-CN"/>
        </w:rPr>
        <w:t>航标调整专项设计</w:t>
      </w:r>
      <w:r>
        <w:rPr>
          <w:rFonts w:hint="eastAsia" w:ascii="宋体" w:hAnsi="宋体" w:cs="宋体"/>
          <w:bCs/>
          <w:sz w:val="28"/>
          <w:szCs w:val="28"/>
          <w:highlight w:val="none"/>
          <w:u w:val="single"/>
        </w:rPr>
        <w:t>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6"/>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附件5：供应商资质证书复印件（加盖公章）</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附件6：项目负责人职称证书（加盖公章）</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附件7：项目业绩</w:t>
      </w: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pStyle w:val="9"/>
        <w:jc w:val="center"/>
        <w:rPr>
          <w:b/>
          <w:bCs/>
          <w:highlight w:val="none"/>
        </w:rPr>
      </w:pPr>
    </w:p>
    <w:p>
      <w:pPr>
        <w:widowControl/>
        <w:tabs>
          <w:tab w:val="left" w:pos="540"/>
        </w:tabs>
        <w:spacing w:line="360" w:lineRule="auto"/>
        <w:ind w:firstLine="482" w:firstLineChars="200"/>
        <w:jc w:val="left"/>
        <w:rPr>
          <w:b/>
          <w:bCs/>
          <w:snapToGrid w:val="0"/>
          <w:sz w:val="24"/>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b/>
          <w:bCs/>
          <w:snapToGrid w:val="0"/>
          <w:sz w:val="24"/>
          <w:highlight w:val="none"/>
        </w:rPr>
        <w:br w:type="column"/>
      </w:r>
      <w:r>
        <w:rPr>
          <w:rFonts w:hint="eastAsia" w:ascii="宋体" w:hAnsi="宋体" w:eastAsia="宋体" w:cs="宋体"/>
          <w:b/>
          <w:bCs/>
          <w:snapToGrid w:val="0"/>
          <w:sz w:val="28"/>
          <w:szCs w:val="28"/>
          <w:highlight w:val="none"/>
        </w:rPr>
        <w:t>附件8：合同格式</w:t>
      </w:r>
    </w:p>
    <w:p>
      <w:pPr>
        <w:wordWrap w:val="0"/>
        <w:spacing w:line="360" w:lineRule="auto"/>
        <w:jc w:val="right"/>
        <w:outlineLvl w:val="0"/>
        <w:rPr>
          <w:rFonts w:hint="default" w:eastAsia="宋体"/>
          <w:sz w:val="22"/>
          <w:szCs w:val="22"/>
          <w:highlight w:val="none"/>
          <w:lang w:val="en-US" w:eastAsia="zh-CN"/>
        </w:rPr>
      </w:pPr>
      <w:r>
        <w:rPr>
          <w:rFonts w:hint="eastAsia" w:ascii="宋体" w:hAnsi="宋体" w:eastAsia="宋体" w:cs="宋体"/>
          <w:sz w:val="22"/>
          <w:szCs w:val="22"/>
          <w:highlight w:val="none"/>
          <w:lang w:eastAsia="zh-CN"/>
        </w:rPr>
        <w:t>合同编号：</w:t>
      </w:r>
      <w:r>
        <w:rPr>
          <w:rFonts w:hint="eastAsia" w:ascii="宋体" w:hAnsi="宋体" w:cs="SimSun, 宋体"/>
          <w:bCs/>
          <w:szCs w:val="21"/>
          <w:highlight w:val="none"/>
        </w:rPr>
        <w:t>NTGJT-XMHSYHD2-HBBCSJ-202308-254</w:t>
      </w:r>
    </w:p>
    <w:p>
      <w:pPr>
        <w:rPr>
          <w:rFonts w:hint="eastAsia" w:ascii="宋体" w:hAnsi="宋体" w:eastAsia="宋体" w:cs="宋体"/>
          <w:b/>
          <w:sz w:val="52"/>
          <w:highlight w:val="none"/>
        </w:rPr>
      </w:pPr>
      <w:r>
        <w:rPr>
          <w:rFonts w:hint="eastAsia" w:ascii="宋体" w:hAnsi="宋体" w:eastAsia="宋体" w:cs="宋体"/>
          <w:bCs/>
          <w:sz w:val="24"/>
          <w:highlight w:val="none"/>
        </w:rPr>
        <w:t xml:space="preserve"> </w:t>
      </w:r>
    </w:p>
    <w:p>
      <w:pPr>
        <w:jc w:val="center"/>
        <w:rPr>
          <w:rFonts w:hint="eastAsia" w:ascii="宋体" w:hAnsi="宋体" w:eastAsia="宋体" w:cs="宋体"/>
          <w:b/>
          <w:sz w:val="48"/>
          <w:szCs w:val="22"/>
          <w:highlight w:val="none"/>
        </w:rPr>
      </w:pPr>
      <w:r>
        <w:rPr>
          <w:rFonts w:hint="eastAsia" w:ascii="宋体" w:hAnsi="宋体" w:eastAsia="宋体" w:cs="宋体"/>
          <w:b/>
          <w:sz w:val="48"/>
          <w:szCs w:val="22"/>
          <w:highlight w:val="none"/>
        </w:rPr>
        <w:t>南通港小庙洪上延航道工程航标调整专项设计</w:t>
      </w:r>
    </w:p>
    <w:p>
      <w:pPr>
        <w:pStyle w:val="7"/>
        <w:rPr>
          <w:rFonts w:hint="eastAsia" w:ascii="宋体" w:hAnsi="宋体" w:eastAsia="宋体" w:cs="宋体"/>
          <w:b/>
          <w:sz w:val="48"/>
          <w:szCs w:val="22"/>
          <w:highlight w:val="none"/>
        </w:rPr>
      </w:pPr>
    </w:p>
    <w:p>
      <w:pPr>
        <w:pStyle w:val="8"/>
        <w:rPr>
          <w:rFonts w:hint="eastAsia"/>
          <w:highlight w:val="none"/>
        </w:rPr>
      </w:pPr>
    </w:p>
    <w:p>
      <w:pPr>
        <w:jc w:val="center"/>
        <w:rPr>
          <w:rFonts w:hint="eastAsia" w:ascii="宋体" w:hAnsi="宋体" w:eastAsia="宋体" w:cs="宋体"/>
          <w:b/>
          <w:sz w:val="52"/>
          <w:highlight w:val="none"/>
        </w:rPr>
      </w:pPr>
      <w:r>
        <w:rPr>
          <w:rFonts w:hint="eastAsia" w:ascii="宋体" w:hAnsi="宋体" w:eastAsia="宋体" w:cs="宋体"/>
          <w:b/>
          <w:sz w:val="48"/>
          <w:szCs w:val="22"/>
          <w:highlight w:val="none"/>
          <w:lang w:val="en-US" w:eastAsia="zh-CN"/>
        </w:rPr>
        <w:t>服务</w:t>
      </w:r>
      <w:r>
        <w:rPr>
          <w:rFonts w:hint="eastAsia" w:ascii="宋体" w:hAnsi="宋体" w:eastAsia="宋体" w:cs="宋体"/>
          <w:b/>
          <w:sz w:val="48"/>
          <w:szCs w:val="22"/>
          <w:highlight w:val="none"/>
        </w:rPr>
        <w:t>合同</w:t>
      </w:r>
    </w:p>
    <w:p>
      <w:pPr>
        <w:rPr>
          <w:rFonts w:hint="eastAsia" w:ascii="宋体" w:hAnsi="宋体" w:eastAsia="宋体" w:cs="宋体"/>
          <w:b/>
          <w:sz w:val="44"/>
          <w:highlight w:val="none"/>
        </w:rPr>
      </w:pPr>
    </w:p>
    <w:p>
      <w:pPr>
        <w:ind w:left="2558" w:leftChars="456" w:hanging="1600" w:hangingChars="500"/>
        <w:rPr>
          <w:rFonts w:hint="eastAsia" w:ascii="宋体" w:hAnsi="宋体" w:eastAsia="宋体" w:cs="宋体"/>
          <w:sz w:val="32"/>
          <w:highlight w:val="none"/>
        </w:rPr>
      </w:pPr>
    </w:p>
    <w:p>
      <w:pPr>
        <w:ind w:left="2358" w:leftChars="456" w:hanging="1400" w:hangingChars="500"/>
        <w:rPr>
          <w:rFonts w:hint="eastAsia" w:ascii="宋体" w:hAnsi="宋体" w:eastAsia="宋体" w:cs="宋体"/>
          <w:sz w:val="28"/>
          <w:szCs w:val="28"/>
          <w:highlight w:val="none"/>
        </w:rPr>
      </w:pPr>
    </w:p>
    <w:p>
      <w:pPr>
        <w:ind w:left="2358" w:leftChars="456" w:hanging="1400" w:hangingChars="50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ind w:left="2358" w:leftChars="456" w:hanging="1400" w:hangingChars="500"/>
        <w:rPr>
          <w:rFonts w:hint="eastAsia" w:ascii="宋体" w:hAnsi="宋体" w:eastAsia="宋体" w:cs="宋体"/>
          <w:sz w:val="28"/>
          <w:szCs w:val="28"/>
          <w:highlight w:val="none"/>
        </w:rPr>
      </w:pPr>
    </w:p>
    <w:p>
      <w:pPr>
        <w:pStyle w:val="7"/>
        <w:rPr>
          <w:rFonts w:hint="eastAsia" w:ascii="宋体" w:hAnsi="宋体" w:eastAsia="宋体" w:cs="宋体"/>
          <w:sz w:val="28"/>
          <w:szCs w:val="28"/>
          <w:highlight w:val="none"/>
        </w:rPr>
      </w:pPr>
    </w:p>
    <w:p>
      <w:pPr>
        <w:pStyle w:val="8"/>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项 目 名 称：</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甲       方：</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乙       方：</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签 订 日 期 ：</w:t>
      </w:r>
    </w:p>
    <w:p>
      <w:pPr>
        <w:ind w:left="630" w:leftChars="300"/>
        <w:jc w:val="left"/>
        <w:rPr>
          <w:rFonts w:hint="eastAsia" w:ascii="宋体" w:hAnsi="宋体" w:eastAsia="宋体" w:cs="宋体"/>
          <w:b/>
          <w:sz w:val="24"/>
          <w:highlight w:val="none"/>
        </w:rPr>
      </w:pPr>
      <w:r>
        <w:rPr>
          <w:rFonts w:hint="eastAsia" w:ascii="宋体" w:hAnsi="宋体" w:eastAsia="宋体" w:cs="宋体"/>
          <w:sz w:val="28"/>
          <w:szCs w:val="28"/>
          <w:highlight w:val="none"/>
        </w:rPr>
        <w:t xml:space="preserve">签 订 地 点： </w:t>
      </w:r>
      <w:r>
        <w:rPr>
          <w:rFonts w:hint="eastAsia" w:ascii="宋体" w:hAnsi="宋体" w:eastAsia="宋体" w:cs="宋体"/>
          <w:sz w:val="24"/>
          <w:highlight w:val="none"/>
        </w:rPr>
        <w:t xml:space="preserve">                        </w:t>
      </w:r>
    </w:p>
    <w:p>
      <w:pPr>
        <w:spacing w:line="360" w:lineRule="auto"/>
        <w:rPr>
          <w:rFonts w:hint="eastAsia" w:ascii="宋体" w:hAnsi="宋体" w:eastAsia="宋体" w:cs="宋体"/>
          <w:b/>
          <w:bCs/>
          <w:sz w:val="24"/>
          <w:highlight w:val="none"/>
        </w:rPr>
      </w:pPr>
    </w:p>
    <w:p>
      <w:pPr>
        <w:spacing w:line="240" w:lineRule="auto"/>
        <w:ind w:firstLine="420" w:firstLineChars="200"/>
        <w:rPr>
          <w:rFonts w:hint="eastAsia" w:ascii="宋体" w:hAnsi="宋体" w:eastAsia="宋体" w:cs="宋体"/>
          <w:sz w:val="21"/>
          <w:szCs w:val="21"/>
          <w:highlight w:val="none"/>
        </w:rPr>
      </w:pP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根据《中华人民共和国合同法》及国家有关法规规定，结合本工程的具体情况，为明确责任，协作配合，经甲乙双方协商一致，签订本合同，共同遵守。</w:t>
      </w:r>
    </w:p>
    <w:p>
      <w:pPr>
        <w:spacing w:line="44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甲方委托乙方承担</w:t>
      </w:r>
      <w:r>
        <w:rPr>
          <w:rFonts w:hint="eastAsia" w:ascii="宋体" w:hAnsi="宋体" w:cs="宋体"/>
          <w:color w:val="auto"/>
          <w:sz w:val="24"/>
          <w:highlight w:val="none"/>
          <w:u w:val="single"/>
        </w:rPr>
        <w:t>南通港小庙洪上延航道工程航标调整专项设计</w:t>
      </w:r>
      <w:r>
        <w:rPr>
          <w:rFonts w:hint="eastAsia" w:ascii="宋体" w:hAnsi="宋体" w:cs="宋体"/>
          <w:color w:val="auto"/>
          <w:sz w:val="24"/>
          <w:highlight w:val="none"/>
        </w:rPr>
        <w:t>，工程地点为</w:t>
      </w:r>
      <w:r>
        <w:rPr>
          <w:rFonts w:hint="eastAsia" w:ascii="宋体" w:hAnsi="宋体" w:cs="宋体"/>
          <w:color w:val="auto"/>
          <w:sz w:val="24"/>
          <w:highlight w:val="none"/>
          <w:u w:val="single"/>
        </w:rPr>
        <w:t>江苏省南通市通州湾</w:t>
      </w:r>
      <w:r>
        <w:rPr>
          <w:rFonts w:hint="eastAsia" w:ascii="宋体" w:hAnsi="宋体" w:cs="宋体"/>
          <w:color w:val="auto"/>
          <w:sz w:val="24"/>
          <w:highlight w:val="none"/>
        </w:rPr>
        <w:t>，经双方协商一致，签订本合同，共同执行。</w:t>
      </w:r>
    </w:p>
    <w:p>
      <w:pPr>
        <w:spacing w:line="440" w:lineRule="exact"/>
        <w:ind w:firstLine="506" w:firstLineChars="200"/>
        <w:outlineLvl w:val="1"/>
        <w:rPr>
          <w:rFonts w:hint="eastAsia" w:ascii="宋体" w:hAnsi="宋体" w:cs="宋体"/>
          <w:b/>
          <w:color w:val="auto"/>
          <w:sz w:val="24"/>
          <w:highlight w:val="none"/>
        </w:rPr>
      </w:pPr>
      <w:r>
        <w:rPr>
          <w:rFonts w:hint="eastAsia" w:ascii="宋体" w:hAnsi="宋体" w:cs="宋体"/>
          <w:b/>
          <w:bCs/>
          <w:color w:val="auto"/>
          <w:spacing w:val="6"/>
          <w:sz w:val="24"/>
          <w:highlight w:val="none"/>
        </w:rPr>
        <w:t>第一条 本合同签订依据</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1.1《中华人民共和国民法典》、《中华人民共和国建筑法》和《建设工程勘察设计市场管理规定》。</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 国家及地方有关建设工程勘察设计管理法规和规章。</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1.3建设工程批准文件。</w:t>
      </w:r>
    </w:p>
    <w:p>
      <w:pPr>
        <w:pStyle w:val="7"/>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第二条 设计依据</w:t>
      </w:r>
    </w:p>
    <w:p>
      <w:pPr>
        <w:pStyle w:val="7"/>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2.1甲方给乙方的委托书或设计中标文件</w:t>
      </w:r>
    </w:p>
    <w:p>
      <w:pPr>
        <w:pStyle w:val="7"/>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2.2甲方提交的基础资料</w:t>
      </w:r>
    </w:p>
    <w:p>
      <w:pPr>
        <w:pStyle w:val="7"/>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2.3乙方采用的主要技术标准是：</w:t>
      </w:r>
    </w:p>
    <w:p>
      <w:pPr>
        <w:pStyle w:val="7"/>
        <w:spacing w:line="440" w:lineRule="exact"/>
        <w:ind w:firstLine="480" w:firstLineChars="200"/>
        <w:rPr>
          <w:rFonts w:hint="eastAsia" w:ascii="宋体" w:hAnsi="宋体" w:cs="宋体"/>
          <w:color w:val="auto"/>
          <w:sz w:val="24"/>
          <w:highlight w:val="none"/>
          <w:u w:val="none"/>
        </w:rPr>
      </w:pPr>
      <w:r>
        <w:rPr>
          <w:rFonts w:hint="eastAsia" w:ascii="宋体" w:hAnsi="宋体" w:cs="宋体"/>
          <w:color w:val="auto"/>
          <w:sz w:val="24"/>
          <w:highlight w:val="none"/>
          <w:u w:val="none"/>
        </w:rPr>
        <w:t>中华人民共和国交通运输部水运工程行业技术标准（JTS）；</w:t>
      </w:r>
    </w:p>
    <w:p>
      <w:pPr>
        <w:pStyle w:val="7"/>
        <w:spacing w:line="440" w:lineRule="exact"/>
        <w:ind w:firstLine="480" w:firstLineChars="200"/>
        <w:rPr>
          <w:rFonts w:hint="eastAsia" w:ascii="宋体" w:hAnsi="宋体" w:cs="宋体"/>
          <w:color w:val="auto"/>
          <w:sz w:val="24"/>
          <w:highlight w:val="none"/>
          <w:u w:val="none"/>
        </w:rPr>
      </w:pPr>
      <w:r>
        <w:rPr>
          <w:rFonts w:hint="eastAsia" w:ascii="宋体" w:hAnsi="宋体" w:cs="宋体"/>
          <w:color w:val="auto"/>
          <w:sz w:val="24"/>
          <w:highlight w:val="none"/>
          <w:u w:val="none"/>
        </w:rPr>
        <w:t>中华人民共和国国家标准（GB）；</w:t>
      </w:r>
    </w:p>
    <w:p>
      <w:pPr>
        <w:pStyle w:val="7"/>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none"/>
        </w:rPr>
        <w:t>设计中若发现中华人民共和国交通部行业规范标准中没有规定的部分，乙方将首先采用国家标准。</w:t>
      </w:r>
    </w:p>
    <w:p>
      <w:pPr>
        <w:pStyle w:val="7"/>
        <w:spacing w:after="0"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第三条 合同文件的优先次序</w:t>
      </w:r>
    </w:p>
    <w:p>
      <w:pPr>
        <w:pStyle w:val="7"/>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构成本合同的文件可视为是能互相说明的，如果合同文件存在歧义或不一致，则根据如下优先次序来判断：</w:t>
      </w:r>
    </w:p>
    <w:p>
      <w:pPr>
        <w:pStyle w:val="7"/>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3.1本建设工程设计合同 </w:t>
      </w:r>
    </w:p>
    <w:p>
      <w:pPr>
        <w:pStyle w:val="7"/>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3.2 甲方的书面要求及委托书</w:t>
      </w:r>
    </w:p>
    <w:p>
      <w:pPr>
        <w:widowControl/>
        <w:ind w:firstLine="482" w:firstLineChars="200"/>
        <w:jc w:val="left"/>
        <w:rPr>
          <w:rFonts w:hint="eastAsia" w:ascii="宋体" w:hAnsi="宋体" w:cs="宋体"/>
          <w:color w:val="auto"/>
          <w:sz w:val="24"/>
          <w:highlight w:val="none"/>
          <w:u w:val="single"/>
        </w:rPr>
      </w:pPr>
      <w:r>
        <w:rPr>
          <w:rFonts w:hint="eastAsia" w:ascii="宋体" w:hAnsi="宋体" w:cs="宋体"/>
          <w:b/>
          <w:color w:val="auto"/>
          <w:sz w:val="24"/>
          <w:highlight w:val="none"/>
        </w:rPr>
        <w:t>第四条 本合同项目的名称、规模、阶段、投资及设计内容</w:t>
      </w:r>
    </w:p>
    <w:p>
      <w:pPr>
        <w:pStyle w:val="7"/>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工程名称：</w:t>
      </w:r>
      <w:r>
        <w:rPr>
          <w:rFonts w:hint="eastAsia" w:ascii="宋体" w:hAnsi="宋体" w:cs="宋体"/>
          <w:color w:val="auto"/>
          <w:sz w:val="24"/>
          <w:highlight w:val="none"/>
          <w:u w:val="single"/>
        </w:rPr>
        <w:t xml:space="preserve">  南通港小庙洪上延航道工程</w:t>
      </w:r>
      <w:r>
        <w:rPr>
          <w:rFonts w:hint="eastAsia" w:ascii="宋体" w:hAnsi="宋体" w:cs="宋体"/>
          <w:color w:val="auto"/>
          <w:sz w:val="24"/>
          <w:highlight w:val="none"/>
          <w:u w:val="single"/>
          <w:lang w:eastAsia="zh-CN"/>
        </w:rPr>
        <w:t>航标调整专项设计</w:t>
      </w:r>
      <w:r>
        <w:rPr>
          <w:rFonts w:hint="eastAsia" w:ascii="宋体" w:hAnsi="宋体" w:cs="宋体"/>
          <w:color w:val="auto"/>
          <w:sz w:val="24"/>
          <w:highlight w:val="none"/>
          <w:u w:val="single"/>
        </w:rPr>
        <w:t xml:space="preserve">   </w:t>
      </w:r>
    </w:p>
    <w:p>
      <w:pPr>
        <w:pStyle w:val="7"/>
        <w:spacing w:line="44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规模：</w:t>
      </w:r>
      <w:r>
        <w:rPr>
          <w:rFonts w:hint="eastAsia" w:ascii="宋体" w:hAnsi="宋体" w:cs="宋体"/>
          <w:color w:val="auto"/>
          <w:sz w:val="24"/>
          <w:highlight w:val="none"/>
          <w:u w:val="single"/>
        </w:rPr>
        <w:t xml:space="preserve">包含南通港小庙洪上延航道工程的航标配布。     </w:t>
      </w:r>
    </w:p>
    <w:p>
      <w:pPr>
        <w:pStyle w:val="7"/>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阶段：</w:t>
      </w:r>
      <w:r>
        <w:rPr>
          <w:rFonts w:hint="eastAsia" w:ascii="宋体" w:hAnsi="宋体" w:cs="宋体"/>
          <w:color w:val="auto"/>
          <w:sz w:val="24"/>
          <w:highlight w:val="none"/>
          <w:u w:val="single"/>
        </w:rPr>
        <w:t xml:space="preserve">营运期航标专项设计，达到施工图阶段深度       </w:t>
      </w:r>
    </w:p>
    <w:p>
      <w:pPr>
        <w:pStyle w:val="7"/>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设计内容：</w:t>
      </w:r>
      <w:r>
        <w:rPr>
          <w:rFonts w:hint="eastAsia" w:ascii="宋体" w:hAnsi="宋体" w:cs="宋体"/>
          <w:color w:val="auto"/>
          <w:sz w:val="24"/>
          <w:highlight w:val="none"/>
          <w:u w:val="single"/>
        </w:rPr>
        <w:t xml:space="preserve">航标配布方案、航标设备选型               </w:t>
      </w:r>
    </w:p>
    <w:p>
      <w:pPr>
        <w:pStyle w:val="7"/>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第五条 甲方向乙方提交的有关资料、文件及时间</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3111"/>
        <w:gridCol w:w="1078"/>
        <w:gridCol w:w="200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1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序号</w:t>
            </w:r>
          </w:p>
        </w:tc>
        <w:tc>
          <w:tcPr>
            <w:tcW w:w="1783"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资料及文件名称</w:t>
            </w:r>
          </w:p>
        </w:tc>
        <w:tc>
          <w:tcPr>
            <w:tcW w:w="61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份数</w:t>
            </w:r>
          </w:p>
        </w:tc>
        <w:tc>
          <w:tcPr>
            <w:tcW w:w="114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提交时间</w:t>
            </w:r>
          </w:p>
        </w:tc>
        <w:tc>
          <w:tcPr>
            <w:tcW w:w="830"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78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通航安全技术报告及审查意见</w:t>
            </w:r>
          </w:p>
        </w:tc>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14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合同签订后3天</w:t>
            </w:r>
          </w:p>
        </w:tc>
        <w:tc>
          <w:tcPr>
            <w:tcW w:w="830" w:type="pct"/>
            <w:vAlign w:val="center"/>
          </w:tcPr>
          <w:p>
            <w:pPr>
              <w:snapToGrid w:val="0"/>
              <w:spacing w:line="440" w:lineRule="exact"/>
              <w:ind w:firstLine="482" w:firstLineChars="200"/>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2</w:t>
            </w:r>
          </w:p>
        </w:tc>
        <w:tc>
          <w:tcPr>
            <w:tcW w:w="178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水深地形资料</w:t>
            </w:r>
          </w:p>
        </w:tc>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14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合同签订后3天</w:t>
            </w:r>
          </w:p>
        </w:tc>
        <w:tc>
          <w:tcPr>
            <w:tcW w:w="830" w:type="pct"/>
            <w:vAlign w:val="center"/>
          </w:tcPr>
          <w:p>
            <w:pPr>
              <w:snapToGrid w:val="0"/>
              <w:spacing w:line="440" w:lineRule="exact"/>
              <w:ind w:firstLine="482" w:firstLineChars="200"/>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3</w:t>
            </w:r>
          </w:p>
        </w:tc>
        <w:tc>
          <w:tcPr>
            <w:tcW w:w="178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航道设计文件</w:t>
            </w:r>
          </w:p>
        </w:tc>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14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合同签订后3天</w:t>
            </w:r>
          </w:p>
        </w:tc>
        <w:tc>
          <w:tcPr>
            <w:tcW w:w="830" w:type="pct"/>
            <w:vAlign w:val="center"/>
          </w:tcPr>
          <w:p>
            <w:pPr>
              <w:snapToGrid w:val="0"/>
              <w:spacing w:line="440" w:lineRule="exact"/>
              <w:ind w:firstLine="482" w:firstLineChars="200"/>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4</w:t>
            </w:r>
          </w:p>
        </w:tc>
        <w:tc>
          <w:tcPr>
            <w:tcW w:w="178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前期已批复文件</w:t>
            </w:r>
          </w:p>
        </w:tc>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14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合同签订后3天</w:t>
            </w:r>
          </w:p>
        </w:tc>
        <w:tc>
          <w:tcPr>
            <w:tcW w:w="830" w:type="pct"/>
            <w:vAlign w:val="center"/>
          </w:tcPr>
          <w:p>
            <w:pPr>
              <w:snapToGrid w:val="0"/>
              <w:spacing w:line="440" w:lineRule="exact"/>
              <w:ind w:firstLine="482" w:firstLineChars="200"/>
              <w:jc w:val="center"/>
              <w:rPr>
                <w:rFonts w:hint="eastAsia" w:ascii="宋体" w:hAnsi="宋体" w:eastAsia="宋体" w:cs="宋体"/>
                <w:b/>
                <w:color w:val="auto"/>
                <w:sz w:val="24"/>
                <w:highlight w:val="none"/>
              </w:rPr>
            </w:pPr>
          </w:p>
        </w:tc>
      </w:tr>
    </w:tbl>
    <w:p>
      <w:pPr>
        <w:pStyle w:val="7"/>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第六条 乙方向甲方交付的设计文件、份数及时间</w:t>
      </w:r>
    </w:p>
    <w:tbl>
      <w:tblPr>
        <w:tblStyle w:val="1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3537"/>
        <w:gridCol w:w="841"/>
        <w:gridCol w:w="1514"/>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43"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序号</w:t>
            </w:r>
          </w:p>
        </w:tc>
        <w:tc>
          <w:tcPr>
            <w:tcW w:w="202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资料及文件名称</w:t>
            </w:r>
          </w:p>
        </w:tc>
        <w:tc>
          <w:tcPr>
            <w:tcW w:w="482"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份数</w:t>
            </w:r>
          </w:p>
        </w:tc>
        <w:tc>
          <w:tcPr>
            <w:tcW w:w="86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日期</w:t>
            </w:r>
          </w:p>
        </w:tc>
        <w:tc>
          <w:tcPr>
            <w:tcW w:w="1176"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4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202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航标专项设计文件（报批稿）</w:t>
            </w:r>
          </w:p>
        </w:tc>
        <w:tc>
          <w:tcPr>
            <w:tcW w:w="482"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8</w:t>
            </w:r>
          </w:p>
        </w:tc>
        <w:tc>
          <w:tcPr>
            <w:tcW w:w="86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本合同签订后10天</w:t>
            </w:r>
          </w:p>
        </w:tc>
        <w:tc>
          <w:tcPr>
            <w:tcW w:w="1176"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评审会后</w:t>
            </w:r>
          </w:p>
        </w:tc>
      </w:tr>
    </w:tbl>
    <w:p>
      <w:pPr>
        <w:pStyle w:val="7"/>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第七条 费用</w:t>
      </w:r>
    </w:p>
    <w:p>
      <w:pPr>
        <w:pStyle w:val="7"/>
        <w:spacing w:line="44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 xml:space="preserve">7.1 </w:t>
      </w:r>
      <w:r>
        <w:rPr>
          <w:rFonts w:hint="eastAsia" w:ascii="宋体" w:hAnsi="宋体" w:eastAsia="宋体" w:cs="宋体"/>
          <w:color w:val="auto"/>
          <w:kern w:val="2"/>
          <w:sz w:val="24"/>
          <w:szCs w:val="24"/>
          <w:highlight w:val="none"/>
          <w:lang w:val="en-US" w:eastAsia="zh-CN" w:bidi="ar-SA"/>
        </w:rPr>
        <w:t>双方商定，本合同的总费用为人民币     元整（￥    元）（含税价，税率  %，其中不含税金额为￥   元，税金为￥   元）。</w:t>
      </w:r>
    </w:p>
    <w:p>
      <w:pPr>
        <w:pStyle w:val="7"/>
        <w:spacing w:line="44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此费用含设计文件评审过程中的会议费及专家费等相关费用。</w:t>
      </w:r>
    </w:p>
    <w:p>
      <w:pPr>
        <w:pStyle w:val="7"/>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第八条 支付方式</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8.1 按照如下两次付清合同总价的方式进行支付，乙方在每次付款期限内应提前5个工作日提供相应金额的税率为</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%的增值税专用发票给甲方；</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8.2 乙方完成本合同航标专项设计文件（送审稿）10日内，甲方支付设计总费用的30%，共计</w:t>
      </w:r>
      <w:r>
        <w:rPr>
          <w:rFonts w:hint="eastAsia" w:ascii="宋体" w:hAnsi="宋体" w:cs="宋体"/>
          <w:color w:val="auto"/>
          <w:sz w:val="24"/>
          <w:highlight w:val="none"/>
          <w:u w:val="single"/>
        </w:rPr>
        <w:t>人民币</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元整（￥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元）</w:t>
      </w:r>
      <w:r>
        <w:rPr>
          <w:rFonts w:hint="eastAsia" w:ascii="宋体" w:hAnsi="宋体" w:cs="宋体"/>
          <w:color w:val="auto"/>
          <w:sz w:val="24"/>
          <w:highlight w:val="none"/>
        </w:rPr>
        <w:t>；</w:t>
      </w:r>
    </w:p>
    <w:p>
      <w:pPr>
        <w:pStyle w:val="7"/>
        <w:spacing w:line="44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 xml:space="preserve">8.3 </w:t>
      </w:r>
      <w:r>
        <w:rPr>
          <w:rFonts w:hint="eastAsia" w:ascii="宋体" w:hAnsi="宋体" w:eastAsia="宋体" w:cs="宋体"/>
          <w:color w:val="auto"/>
          <w:kern w:val="2"/>
          <w:sz w:val="24"/>
          <w:szCs w:val="24"/>
          <w:highlight w:val="none"/>
          <w:lang w:val="en-US" w:eastAsia="zh-CN" w:bidi="ar-SA"/>
        </w:rPr>
        <w:t>乙方提交全部设计文件且达到海事主管部门审查通过后10日内，甲方支付剩余70%的设计费用，共计人民币   元整￥   元）；</w:t>
      </w:r>
    </w:p>
    <w:p>
      <w:pPr>
        <w:pStyle w:val="7"/>
        <w:spacing w:line="440" w:lineRule="exact"/>
        <w:ind w:firstLine="480" w:firstLineChars="200"/>
        <w:rPr>
          <w:rFonts w:hint="eastAsia" w:ascii="宋体" w:hAnsi="宋体" w:cs="宋体"/>
          <w:color w:val="auto"/>
          <w:sz w:val="24"/>
          <w:highlight w:val="none"/>
        </w:rPr>
      </w:pPr>
      <w:r>
        <w:rPr>
          <w:rFonts w:hint="eastAsia" w:ascii="宋体" w:hAnsi="宋体" w:eastAsia="宋体" w:cs="宋体"/>
          <w:color w:val="auto"/>
          <w:kern w:val="2"/>
          <w:sz w:val="24"/>
          <w:szCs w:val="24"/>
          <w:highlight w:val="none"/>
          <w:lang w:val="en-US" w:eastAsia="zh-CN" w:bidi="ar-SA"/>
        </w:rPr>
        <w:t>8.4若因乙方故意或重大过失造成审查不通过，甲方有权不支付设计费，并且有权利请求乙方退还甲方已支付的相关款项。</w:t>
      </w:r>
    </w:p>
    <w:p>
      <w:pPr>
        <w:pStyle w:val="7"/>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第九条 双方责任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   甲方责任：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9.1.1 甲方按本合同第五条规定的内容，在规定的时间内向乙方提交基础资料及文件，并对其完整性、正确性及时限负责。甲方不得要求乙方违反国家有关标准进行设计。</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甲方提交上述资料及文件超过规定期限的，乙方按本合同第六条规定的交付设计文件时间顺延。</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9.1.2 甲方变更委托设计项目、规模、条件或因提交的资料错误，或所提交资料作较大修改，以致造成乙方设计返工时，双方另行协商签订补充协议（或另订合同）、重新明确有关条款。在未签订合同前甲方已同意乙方为甲方所做的各项设计工作，甲方应支付相应设计费，该费用包含在本合同总价中。</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9.1.3甲方必须按本合同规定支付相应费用。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9.1.4甲方要求比乙方合同规定时间提前交付设计文件时，须征得乙方同意，不得严重背离合理设计周期。</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9.1.5甲方应为乙方派驻现场的工作人员提供工作、生活及交通等方面的便利及。</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9.1.6在合同履行期间，甲方单方要求终止或解除合同，且乙方已开始设计工作的，甲方应根据乙方已进行的实际工作量支付相应费用。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9.2乙方责任：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9.2.1 乙方应按国家规定和合同约定的技术规范、标准进行设计，按本合同第六条规定的内容、时间及份数向甲方交付设计文件（出现9.1.1、9.1.2、9.1.4、9.1.5规定有关交付设计文件顺延的情况除外）。并对提交的设计文件的质量负责。</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9.2.2 乙方对设计文件出现的遗漏或错误负责修改或补充。由于乙方设计错误造成工程质量事故损失，乙方负责采取补救措施。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9.2.3 合同生效后，乙方要求终止或解除合同，乙方应退还甲方已支付的费用同时乙方向甲方支付合同金额10%的违约金。</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9.2.4 乙方按合同规定时限交付设计文件，负责向甲方及施工单位进行设计交底、处理有关设计问题和参加专项验收。</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9.2.5乙方违反合同约定提交设计文件的时间，每逾期一天应向甲方支付合同金额的百分之二作为违约金，违约金达到合同额的30%时甲方有权终止合同。</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9.2.6 乙方履行本合同过程中的安全责任由乙方自行负责。</w:t>
      </w:r>
    </w:p>
    <w:p>
      <w:pPr>
        <w:spacing w:line="440" w:lineRule="exact"/>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9.2.7 本项目采用限额设计，航标调整专项设计的总费用不超过施工图设计的对应子目。</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第十条 保密</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第十一条 环保</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乙方在执行本合同的过程中，应遵守国家和地方有关环保法规及甲方的相关规定，注意保护环境，若造成了环境污染，由乙方承担全部责任和所有费用。</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第十二条 职业安全健康</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乙方应根据国家、地方及甲方的相关规定职业安全健康的要求，做好如下措施工作：</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1、职业安全健康宣传教育措施：做好参加项目人员宣传普及职业安全健康法律、法规、基本知识所需的措施；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2、预防职业病和改善职业健康环境的必要措施：包括防尘、防噪音、通风、照明、取暖、降温等措施；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3、安全技术措施：做好预防在项目实施过程中发生工伤事故的各项措施，包括防护装置、保险装置、信号装置、防爆设施等措施。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乙方按照国家和地方有关政策及甲方的相关规定，保证项目实施过程中的安全作业并承担责任和义务。</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第十三条 送  达</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13.1 为方便开展工作，提高双方的工作效率，甲方指定</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（电话：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rPr>
        <w:t>为项目负责人，负责与乙方日常联系、文件（包括但不限于报告、图纸、发票）的签收、结算计量的办理。乙方指定</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（电话：</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、邮箱：</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"mailto:931920@qq.com、通讯地址：武汉市东西湖区金银湖路11" </w:instrText>
      </w:r>
      <w:r>
        <w:rPr>
          <w:rFonts w:hint="eastAsia" w:ascii="宋体" w:hAnsi="宋体" w:cs="宋体"/>
          <w:color w:val="auto"/>
          <w:sz w:val="24"/>
          <w:highlight w:val="none"/>
        </w:rPr>
        <w:fldChar w:fldCharType="separate"/>
      </w:r>
      <w:r>
        <w:rPr>
          <w:rStyle w:val="15"/>
          <w:rFonts w:hint="eastAsia" w:ascii="宋体" w:hAnsi="宋体" w:cs="宋体"/>
          <w:color w:val="auto"/>
          <w:sz w:val="24"/>
          <w:highlight w:val="none"/>
          <w:lang w:val="en-US" w:eastAsia="zh-CN"/>
        </w:rPr>
        <w:t xml:space="preserve"> </w:t>
      </w:r>
      <w:r>
        <w:rPr>
          <w:rStyle w:val="15"/>
          <w:rFonts w:hint="eastAsia" w:ascii="宋体" w:hAnsi="宋体" w:cs="宋体"/>
          <w:color w:val="auto"/>
          <w:sz w:val="24"/>
          <w:highlight w:val="none"/>
        </w:rPr>
        <w:t>、通讯地址：</w:t>
      </w:r>
      <w:r>
        <w:rPr>
          <w:rStyle w:val="15"/>
          <w:rFonts w:hint="eastAsia" w:ascii="宋体" w:hAnsi="宋体" w:cs="宋体"/>
          <w:color w:val="auto"/>
          <w:sz w:val="24"/>
          <w:highlight w:val="none"/>
          <w:lang w:val="en-US" w:eastAsia="zh-CN"/>
        </w:rPr>
        <w:t xml:space="preserve"> </w:t>
      </w:r>
      <w:r>
        <w:rPr>
          <w:rStyle w:val="15"/>
          <w:rFonts w:hint="eastAsia" w:ascii="宋体" w:hAnsi="宋体" w:cs="宋体"/>
          <w:color w:val="auto"/>
          <w:sz w:val="24"/>
          <w:highlight w:val="none"/>
        </w:rPr>
        <w:fldChar w:fldCharType="end"/>
      </w:r>
      <w:r>
        <w:rPr>
          <w:rFonts w:hint="eastAsia" w:ascii="宋体" w:hAnsi="宋体" w:cs="宋体"/>
          <w:color w:val="auto"/>
          <w:sz w:val="24"/>
          <w:highlight w:val="none"/>
          <w:u w:val="single"/>
        </w:rPr>
        <w:t>）</w:t>
      </w:r>
      <w:r>
        <w:rPr>
          <w:rFonts w:hint="eastAsia" w:ascii="宋体" w:hAnsi="宋体" w:cs="宋体"/>
          <w:color w:val="auto"/>
          <w:sz w:val="24"/>
          <w:highlight w:val="none"/>
        </w:rPr>
        <w:t>为项目负责人，负责与甲方日常联系、项目设计沟通以及办理计量、结算等文件资料。</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13.2 根据本合同需要，一方向另一方发出的全部通知以及双方的文件往来及与本合同有关的通知和要求等，必须用书面形式发往本合同中指定的通讯地址，或采用当面送交、邮寄、网络邮件或传真等方式传递。</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如通过当面送交方式传送，则于对方签收后即视为送达；</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如通过邮寄方式传送，自快递签收后第三日即视为送达；</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如通过网络邮件或传真方式传送，则以文档进入对方指定联系人的网络邮箱或传真接收成功视为送达；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13.3双方的项目负责人或者联系方式发生变化时，应书面通知对方，因未及时通知而造成的损失由其自行承担。</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第十四条 其 他</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本建设工程设计合同发生争议，甲方与乙方应及时协商解决。也可由当地建设行政主管部门调解，调解不成时，双方当事人同意向</w:t>
      </w:r>
      <w:r>
        <w:rPr>
          <w:rFonts w:hint="eastAsia" w:ascii="宋体" w:hAnsi="宋体" w:cs="宋体"/>
          <w:color w:val="auto"/>
          <w:sz w:val="24"/>
          <w:highlight w:val="none"/>
          <w:u w:val="single"/>
          <w:lang w:val="en-US" w:eastAsia="zh-CN"/>
        </w:rPr>
        <w:t>南通仲裁委员会申请仲裁</w:t>
      </w:r>
      <w:r>
        <w:rPr>
          <w:rFonts w:hint="eastAsia" w:ascii="宋体" w:hAnsi="宋体" w:cs="宋体"/>
          <w:color w:val="auto"/>
          <w:sz w:val="24"/>
          <w:highlight w:val="none"/>
        </w:rPr>
        <w:t>。</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第十五条 合同生效及其他</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15.1 乙方为本合同项目的服务至施工结束为止。</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15.2 本工程项目中，乙方不得指定建筑材料、设备的生产厂或供货商。甲方需要乙方配合建筑材料、设备的加工订货时，所需费用由甲方承担。</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15.3 甲方委托乙方承担本合同内容之外的工作服务，另行签订协议并支付费用。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15.4 由于不可抗力因素致使合同无法履行时，双方应及时协商解决。</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15.5 本合同双方签字盖章即生效，一式</w:t>
      </w:r>
      <w:r>
        <w:rPr>
          <w:rFonts w:hint="eastAsia" w:ascii="宋体" w:hAnsi="宋体" w:cs="宋体"/>
          <w:color w:val="auto"/>
          <w:sz w:val="24"/>
          <w:highlight w:val="none"/>
          <w:u w:val="single"/>
        </w:rPr>
        <w:t xml:space="preserve"> 陆 </w:t>
      </w:r>
      <w:r>
        <w:rPr>
          <w:rFonts w:hint="eastAsia" w:ascii="宋体" w:hAnsi="宋体" w:cs="宋体"/>
          <w:color w:val="auto"/>
          <w:sz w:val="24"/>
          <w:highlight w:val="none"/>
        </w:rPr>
        <w:t>份，甲方</w:t>
      </w:r>
      <w:r>
        <w:rPr>
          <w:rFonts w:hint="eastAsia" w:ascii="宋体" w:hAnsi="宋体" w:cs="宋体"/>
          <w:color w:val="auto"/>
          <w:sz w:val="24"/>
          <w:highlight w:val="none"/>
          <w:u w:val="single"/>
        </w:rPr>
        <w:t xml:space="preserve"> 叁 </w:t>
      </w:r>
      <w:r>
        <w:rPr>
          <w:rFonts w:hint="eastAsia" w:ascii="宋体" w:hAnsi="宋体" w:cs="宋体"/>
          <w:color w:val="auto"/>
          <w:sz w:val="24"/>
          <w:highlight w:val="none"/>
        </w:rPr>
        <w:t>份，乙方</w:t>
      </w:r>
      <w:r>
        <w:rPr>
          <w:rFonts w:hint="eastAsia" w:ascii="宋体" w:hAnsi="宋体" w:cs="宋体"/>
          <w:color w:val="auto"/>
          <w:sz w:val="24"/>
          <w:highlight w:val="none"/>
          <w:u w:val="single"/>
        </w:rPr>
        <w:t xml:space="preserve"> 叁 </w:t>
      </w:r>
      <w:r>
        <w:rPr>
          <w:rFonts w:hint="eastAsia" w:ascii="宋体" w:hAnsi="宋体" w:cs="宋体"/>
          <w:color w:val="auto"/>
          <w:sz w:val="24"/>
          <w:highlight w:val="none"/>
        </w:rPr>
        <w:t>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15.6 双方认可的来往传真、电报、会议纪要等，均为合同的组成部分，与本合同具有同等法律效力。</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15.7 未尽事宜，经双方协商一致，签订补充协议，补充协议与本合同具有同等效力。</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（以下无正文）</w:t>
      </w:r>
    </w:p>
    <w:p>
      <w:pPr>
        <w:widowControl/>
        <w:spacing w:line="440" w:lineRule="exact"/>
        <w:ind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br w:type="page"/>
      </w:r>
    </w:p>
    <w:p>
      <w:pPr>
        <w:spacing w:line="440" w:lineRule="exact"/>
        <w:ind w:left="1" w:firstLine="480" w:firstLineChars="200"/>
        <w:rPr>
          <w:rFonts w:hint="eastAsia" w:ascii="宋体" w:hAnsi="宋体" w:cs="宋体"/>
          <w:b/>
          <w:color w:val="auto"/>
          <w:sz w:val="24"/>
          <w:highlight w:val="none"/>
        </w:rPr>
      </w:pPr>
      <w:r>
        <w:rPr>
          <w:rFonts w:hint="eastAsia" w:ascii="宋体" w:hAnsi="宋体" w:cs="宋体"/>
          <w:color w:val="auto"/>
          <w:sz w:val="24"/>
          <w:highlight w:val="none"/>
        </w:rPr>
        <w:t>甲方（盖章）：</w:t>
      </w:r>
      <w:r>
        <w:rPr>
          <w:rFonts w:hint="eastAsia" w:ascii="宋体" w:hAnsi="宋体" w:cs="宋体"/>
          <w:b/>
          <w:bCs/>
          <w:color w:val="auto"/>
          <w:sz w:val="24"/>
          <w:highlight w:val="none"/>
        </w:rPr>
        <w:t>南通港集团建设投资有限公司</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法定代表人/委托代理人（签字）：</w:t>
      </w:r>
    </w:p>
    <w:p>
      <w:pPr>
        <w:wordWrap w:val="0"/>
        <w:spacing w:line="440" w:lineRule="exact"/>
        <w:ind w:right="1200"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住    所：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开户银行：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银行账号：</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税    号：</w:t>
      </w: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left="120" w:leftChars="57"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乙方（盖章）：</w:t>
      </w:r>
      <w:r>
        <w:rPr>
          <w:rFonts w:hint="eastAsia" w:ascii="宋体" w:hAnsi="宋体" w:cs="宋体"/>
          <w:b/>
          <w:color w:val="auto"/>
          <w:sz w:val="24"/>
          <w:highlight w:val="none"/>
          <w:lang w:val="en-US" w:eastAsia="zh-CN"/>
        </w:rPr>
        <w:t xml:space="preserve">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法定代表人/委托代理人（签字）：</w:t>
      </w:r>
    </w:p>
    <w:p>
      <w:pPr>
        <w:spacing w:line="440" w:lineRule="exact"/>
        <w:ind w:left="120" w:leftChars="57"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住    所：</w:t>
      </w:r>
      <w:r>
        <w:rPr>
          <w:rFonts w:hint="eastAsia" w:ascii="宋体" w:hAnsi="宋体" w:cs="宋体"/>
          <w:color w:val="auto"/>
          <w:spacing w:val="-20"/>
          <w:sz w:val="24"/>
          <w:highlight w:val="none"/>
          <w:lang w:val="en-US" w:eastAsia="zh-CN"/>
        </w:rPr>
        <w:t xml:space="preserve"> </w:t>
      </w:r>
    </w:p>
    <w:p>
      <w:pPr>
        <w:spacing w:line="440" w:lineRule="exact"/>
        <w:ind w:firstLine="480" w:firstLineChars="200"/>
        <w:rPr>
          <w:rFonts w:hint="eastAsia" w:ascii="宋体" w:hAnsi="宋体" w:cs="宋体"/>
          <w:color w:val="auto"/>
          <w:spacing w:val="-20"/>
          <w:sz w:val="24"/>
          <w:highlight w:val="none"/>
          <w:lang w:val="en-US" w:eastAsia="zh-CN"/>
        </w:rPr>
      </w:pPr>
      <w:r>
        <w:rPr>
          <w:rFonts w:hint="eastAsia" w:ascii="宋体" w:hAnsi="宋体" w:cs="宋体"/>
          <w:color w:val="auto"/>
          <w:sz w:val="24"/>
          <w:highlight w:val="none"/>
        </w:rPr>
        <w:t>开户银行：</w:t>
      </w:r>
      <w:r>
        <w:rPr>
          <w:rFonts w:hint="eastAsia" w:ascii="宋体" w:hAnsi="宋体" w:cs="宋体"/>
          <w:color w:val="auto"/>
          <w:spacing w:val="-20"/>
          <w:sz w:val="24"/>
          <w:highlight w:val="none"/>
          <w:lang w:val="en-US" w:eastAsia="zh-CN"/>
        </w:rPr>
        <w:t xml:space="preserve"> </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银行账号：</w:t>
      </w:r>
      <w:r>
        <w:rPr>
          <w:rFonts w:hint="eastAsia" w:ascii="宋体" w:hAnsi="宋体" w:cs="宋体"/>
          <w:color w:val="auto"/>
          <w:sz w:val="24"/>
          <w:highlight w:val="none"/>
          <w:lang w:val="en-US" w:eastAsia="zh-CN"/>
        </w:rPr>
        <w:t xml:space="preserve"> </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税    号：</w:t>
      </w:r>
      <w:r>
        <w:rPr>
          <w:rFonts w:hint="eastAsia" w:ascii="宋体" w:hAnsi="宋体" w:cs="宋体"/>
          <w:color w:val="auto"/>
          <w:sz w:val="24"/>
          <w:highlight w:val="none"/>
          <w:lang w:val="en-US" w:eastAsia="zh-CN"/>
        </w:rPr>
        <w:t xml:space="preserve"> </w:t>
      </w: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p>
    <w:p>
      <w:pPr>
        <w:wordWrap w:val="0"/>
        <w:spacing w:line="440" w:lineRule="exact"/>
        <w:ind w:firstLine="480" w:firstLineChars="200"/>
        <w:jc w:val="right"/>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月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日</w:t>
      </w:r>
    </w:p>
    <w:p>
      <w:pPr>
        <w:spacing w:line="360" w:lineRule="auto"/>
        <w:jc w:val="center"/>
        <w:textAlignment w:val="baseline"/>
        <w:rPr>
          <w:rFonts w:hint="eastAsia" w:ascii="宋体" w:hAnsi="宋体" w:eastAsia="宋体" w:cs="宋体"/>
          <w:b/>
          <w:bCs/>
          <w:sz w:val="24"/>
          <w:highlight w:val="none"/>
        </w:rPr>
      </w:pPr>
      <w:r>
        <w:rPr>
          <w:rFonts w:hint="eastAsia" w:ascii="宋体" w:hAnsi="宋体" w:eastAsia="宋体" w:cs="宋体"/>
          <w:color w:val="000000"/>
          <w:sz w:val="24"/>
          <w:highlight w:val="none"/>
        </w:rPr>
        <w:br w:type="page"/>
      </w:r>
      <w:bookmarkStart w:id="0" w:name="_Toc295755580"/>
    </w:p>
    <w:p>
      <w:pPr>
        <w:spacing w:line="360" w:lineRule="auto"/>
        <w:jc w:val="center"/>
        <w:textAlignment w:val="baseline"/>
        <w:rPr>
          <w:rFonts w:hint="eastAsia" w:ascii="宋体" w:hAnsi="宋体" w:eastAsia="宋体" w:cs="宋体"/>
          <w:color w:val="000000"/>
          <w:sz w:val="24"/>
          <w:highlight w:val="none"/>
        </w:rPr>
      </w:pPr>
      <w:r>
        <w:rPr>
          <w:rFonts w:hint="eastAsia" w:ascii="宋体" w:hAnsi="宋体" w:eastAsia="宋体" w:cs="宋体"/>
          <w:b/>
          <w:bCs/>
          <w:sz w:val="24"/>
          <w:highlight w:val="none"/>
        </w:rPr>
        <w:t>廉政合同</w:t>
      </w:r>
      <w:bookmarkEnd w:id="0"/>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（以下称甲方）与 </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rPr>
        <w:t>（以下称乙方），特订立如下合同。</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第一条</w:t>
      </w:r>
      <w:r>
        <w:rPr>
          <w:rFonts w:hint="eastAsia" w:ascii="宋体" w:hAnsi="宋体" w:eastAsia="宋体" w:cs="宋体"/>
          <w:color w:val="000000"/>
          <w:sz w:val="24"/>
          <w:highlight w:val="none"/>
        </w:rPr>
        <w:t> </w:t>
      </w:r>
      <w:r>
        <w:rPr>
          <w:rFonts w:hint="eastAsia" w:ascii="宋体" w:hAnsi="宋体" w:eastAsia="宋体" w:cs="宋体"/>
          <w:b/>
          <w:bCs/>
          <w:color w:val="000000"/>
          <w:sz w:val="24"/>
          <w:highlight w:val="none"/>
        </w:rPr>
        <w:t xml:space="preserve"> 甲乙双方的权利和义务</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（一）严格遵守党和国家有关法律及交通部的有关规定。</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（二）严格执行工程研究的合同文件，自觉按合同办事。</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（三）双方的业务活动坚持公开、公正、诚信、透明的原则（除法律认定的商业秘密和合同文件另有规定之外），不得损害国家和集体利益，违反工程建设管理规章制度。</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（四）建立健全廉政制度，开展廉政教育，公布举报电话，监督并认真查处违法违纪行为。</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（五）发现对方在业务活动中有违反廉政规定的行为，有及时提醒对方纠正的权利和义务。</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（六）发现对方严重违反本合同义务条款的行为，有向上级有关部门举报、建议给予处理并要求告知处理结果的权利。</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第二条  甲方的义务</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（一）甲方及其工作人员不得索要或接受乙方的礼金，有价证券和贵重物品，不得在乙方报销任何应由甲方或个人支付的费用等。</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（二）甲方工作人员不得参加乙方安排的超标准宴请和娱乐活动；不得接受乙方提供的通讯工具、交通工具和高档办公用品等。</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（三）甲方及其工作人员不得要求或者接受乙方为其住房装修、婚丧嫁娶活动、配偶子女的工作安排以及出国出境、旅游等提供方便等。</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（四）甲方工作人员的配偶、子女不得从事与甲方工程有关的分包项目。</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第三条  乙方义务</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（一）乙方不得以任何理由向甲方及其工作人员行贿或馈赠礼金、有价证券、贵重礼品。</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（二）乙方不得以任何名义为甲方及其工作人员报销由甲方单位或个人支付的任何费用。</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（三）乙方不得以任何理由安排甲方工作人员参加超标准宴请及娱乐活动。</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（四）乙方不得为甲方单位和个人购置或提供通讯工具、交通工具和高档办公用品等。</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（五）乙方及其工作人员必须严格按照规程办事，不得与施工单位串通，损害甲方利益。</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第四条  违约责任</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（一）甲方及其工作人员违反本合同第一、二条，按管理权限，依据有关规定给予党纪、政纪或组织处理；涉嫌犯罪的，移交司法机关追究刑事责任；给乙方单位造成经济损失的，应予以赔偿。</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（二）乙方及其工作人员违反本合同第一、三条，按管理权限，依据有关规定，给予党纪、政纪或组织处理；给甲方单位造成经济损失的，应予以赔偿；情节严重的，将依据有关法律追究当事人责任。</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 xml:space="preserve">第五条  </w:t>
      </w:r>
      <w:r>
        <w:rPr>
          <w:rFonts w:hint="eastAsia" w:ascii="宋体" w:hAnsi="宋体" w:eastAsia="宋体" w:cs="宋体"/>
          <w:color w:val="000000"/>
          <w:sz w:val="24"/>
          <w:highlight w:val="none"/>
        </w:rPr>
        <w:t>双方约定：本合同由双方上级单位的纪检监察机关负责监督执行。由甲方或甲方上级单位的纪检监察机关约请乙方或乙方上级单位纪检监察机关对本合同执行情况进行检查；提出在本合同规定范围内的裁定意见。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第六条</w:t>
      </w:r>
      <w:r>
        <w:rPr>
          <w:rFonts w:hint="eastAsia" w:ascii="宋体" w:hAnsi="宋体" w:eastAsia="宋体" w:cs="宋体"/>
          <w:color w:val="000000"/>
          <w:sz w:val="24"/>
          <w:highlight w:val="none"/>
        </w:rPr>
        <w:t>  本合同有效期为甲乙双方签署之日起至提交正式研究成果报告终止。</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第七条 </w:t>
      </w:r>
      <w:r>
        <w:rPr>
          <w:rFonts w:hint="eastAsia" w:ascii="宋体" w:hAnsi="宋体" w:eastAsia="宋体" w:cs="宋体"/>
          <w:color w:val="000000"/>
          <w:sz w:val="24"/>
          <w:highlight w:val="none"/>
        </w:rPr>
        <w:t xml:space="preserve"> 本合同作为工程研究服务合同的附件，与工程研究服务合同具有同等的法律效力，经合同各方签署立即生效。</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第八条</w:t>
      </w:r>
      <w:r>
        <w:rPr>
          <w:rFonts w:hint="eastAsia" w:ascii="宋体" w:hAnsi="宋体" w:eastAsia="宋体" w:cs="宋体"/>
          <w:color w:val="000000"/>
          <w:sz w:val="24"/>
          <w:highlight w:val="none"/>
        </w:rPr>
        <w:t>  本合同文本共陆份，经双方法定代表人签字、盖章后生效。双方各执叁份。</w:t>
      </w:r>
    </w:p>
    <w:p>
      <w:pPr>
        <w:spacing w:line="360" w:lineRule="auto"/>
        <w:ind w:firstLine="480" w:firstLineChars="200"/>
        <w:textAlignment w:val="baseline"/>
        <w:rPr>
          <w:rFonts w:hint="eastAsia" w:ascii="宋体" w:hAnsi="宋体" w:eastAsia="宋体" w:cs="宋体"/>
          <w:color w:val="000000"/>
          <w:sz w:val="24"/>
          <w:highlight w:val="none"/>
        </w:rPr>
      </w:pP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甲  方：（盖章）                 乙  方：（盖章）</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                       法定代表人</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或其委托代理人：                 或其委托代理人：               </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单位地址：                       单位地址：                    </w:t>
      </w:r>
    </w:p>
    <w:p>
      <w:pPr>
        <w:spacing w:line="360" w:lineRule="auto"/>
        <w:textAlignment w:val="baseline"/>
        <w:rPr>
          <w:rFonts w:hint="eastAsia" w:ascii="宋体" w:hAnsi="宋体" w:eastAsia="宋体" w:cs="宋体"/>
          <w:sz w:val="24"/>
          <w:highlight w:val="none"/>
        </w:rPr>
      </w:pPr>
      <w:r>
        <w:rPr>
          <w:rFonts w:hint="eastAsia" w:ascii="宋体" w:hAnsi="宋体" w:eastAsia="宋体" w:cs="宋体"/>
          <w:color w:val="000000"/>
          <w:sz w:val="24"/>
          <w:highlight w:val="none"/>
        </w:rPr>
        <w:t>电    话：                       电    话：</w:t>
      </w:r>
    </w:p>
    <w:p>
      <w:pPr>
        <w:pStyle w:val="6"/>
        <w:tabs>
          <w:tab w:val="left" w:pos="540"/>
        </w:tabs>
        <w:overflowPunct w:val="0"/>
        <w:spacing w:line="360" w:lineRule="auto"/>
        <w:ind w:firstLine="0"/>
        <w:rPr>
          <w:rFonts w:ascii="宋体" w:hAnsi="宋体" w:eastAsia="宋体" w:cs="宋体"/>
          <w:bCs/>
          <w:color w:val="000000"/>
          <w:sz w:val="28"/>
          <w:szCs w:val="28"/>
          <w:highlight w:val="none"/>
        </w:rPr>
      </w:pPr>
    </w:p>
    <w:p>
      <w:pPr>
        <w:widowControl/>
        <w:spacing w:line="360" w:lineRule="auto"/>
        <w:jc w:val="left"/>
        <w:rPr>
          <w:rFonts w:ascii="宋体" w:hAnsi="宋体" w:cs="宋体"/>
          <w:bCs/>
          <w:color w:val="000000"/>
          <w:sz w:val="28"/>
          <w:szCs w:val="28"/>
          <w:highlight w:val="none"/>
        </w:rPr>
      </w:pPr>
    </w:p>
    <w:p>
      <w:bookmarkStart w:id="1" w:name="_GoBack"/>
      <w:bookmarkEnd w:id="1"/>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SimSun, 宋体">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0/wd/SAAAABAEAAA8AAAAAAAAAAQAgAAAAIgAA&#10;AGRycy9kb3ducmV2LnhtbFBLAQIUABQAAAAIAIdO4kBc55leDgIAABAEAAAOAAAAAAAAAAEAIAAA&#10;ACEBAABkcnMvZTJvRG9jLnhtbFBLBQYAAAAABgAGAFkBAACh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jc w:val="right"/>
    </w:pPr>
    <w:r>
      <w:rPr>
        <w:rFonts w:hint="eastAsia"/>
      </w:rPr>
      <w:t>南通港集团建设投资有限公司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OWY5OTIxYjA1NjExNzQ3OTZiMWMzNmJmYzg2MTMifQ=="/>
  </w:docVars>
  <w:rsids>
    <w:rsidRoot w:val="023A0A4C"/>
    <w:rsid w:val="023A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260" w:after="260" w:line="416" w:lineRule="auto"/>
      <w:jc w:val="left"/>
      <w:outlineLvl w:val="1"/>
    </w:pPr>
    <w:rPr>
      <w:rFonts w:ascii="Arial" w:hAnsi="Arial"/>
      <w:b/>
      <w:bCs/>
      <w:sz w:val="28"/>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Body Text"/>
    <w:basedOn w:val="1"/>
    <w:next w:val="8"/>
    <w:qFormat/>
    <w:uiPriority w:val="0"/>
    <w:pPr>
      <w:spacing w:line="360" w:lineRule="auto"/>
    </w:pPr>
    <w:rPr>
      <w:rFonts w:eastAsia="仿宋_GB2312"/>
      <w:sz w:val="23"/>
    </w:rPr>
  </w:style>
  <w:style w:type="paragraph" w:customStyle="1" w:styleId="8">
    <w:name w:val="目录 82"/>
    <w:next w:val="1"/>
    <w:qFormat/>
    <w:uiPriority w:val="0"/>
    <w:pPr>
      <w:wordWrap w:val="0"/>
      <w:ind w:left="2550"/>
      <w:jc w:val="both"/>
    </w:pPr>
    <w:rPr>
      <w:rFonts w:ascii="等线" w:hAnsi="等线" w:eastAsia="等线" w:cs="宋体"/>
      <w:sz w:val="21"/>
      <w:lang w:val="en-US" w:eastAsia="zh-CN" w:bidi="ar-SA"/>
    </w:rPr>
  </w:style>
  <w:style w:type="paragraph" w:styleId="9">
    <w:name w:val="Plain Text"/>
    <w:basedOn w:val="1"/>
    <w:qFormat/>
    <w:uiPriority w:val="0"/>
    <w:rPr>
      <w:rFonts w:ascii="宋体" w:hAnsi="Courier New"/>
      <w:szCs w:val="21"/>
    </w:rPr>
  </w:style>
  <w:style w:type="paragraph" w:styleId="10">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semiHidden/>
    <w:unhideWhenUsed/>
    <w:qFormat/>
    <w:uiPriority w:val="99"/>
    <w:pPr>
      <w:spacing w:beforeAutospacing="1" w:afterAutospacing="1"/>
      <w:jc w:val="left"/>
    </w:pPr>
    <w:rPr>
      <w:kern w:val="0"/>
      <w:sz w:val="24"/>
    </w:rPr>
  </w:style>
  <w:style w:type="character" w:styleId="15">
    <w:name w:val="Hyperlink"/>
    <w:basedOn w:val="14"/>
    <w:semiHidden/>
    <w:unhideWhenUsed/>
    <w:qFormat/>
    <w:uiPriority w:val="99"/>
    <w:rPr>
      <w:color w:val="44444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2023-10-09T06:01:00Z</dcterms:created>
  <dc:creator>QwQ</dc:creator>
  <cp:lastModifiedBy>QwQ</cp:lastModifiedBy>
  <dcterms:modified xsi:type="dcterms:W3CDTF">2023-10-09T06:01:44Z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9F1A8A6C9DC04086AF715B43B497E0A6_11</vt:lpwstr>
  </property>
</Properties>
</file>