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6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南通港吕四作业区西港池8#-11#码头</w:t>
      </w:r>
      <w:r>
        <w:rPr>
          <w:rFonts w:hint="eastAsia"/>
          <w:b/>
          <w:bCs/>
          <w:color w:val="000000"/>
          <w:sz w:val="44"/>
          <w:szCs w:val="44"/>
        </w:rPr>
        <w:t>工程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港口设施保安计划及评估报告编制项目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投标 文 件</w:t>
      </w: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致：江苏通吕港口发展有限公司：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/>
          <w:sz w:val="28"/>
          <w:szCs w:val="28"/>
          <w:u w:val="single"/>
        </w:rPr>
        <w:t>南通港吕四作业区西港池8#-11#码头工程港口设施保安计划及评估报告编制项目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cs="SimSun, 宋体"/>
          <w:sz w:val="28"/>
          <w:szCs w:val="28"/>
          <w:u w:val="single"/>
        </w:rPr>
        <w:t>南通港吕四作业区西港池8#-11#码头工程港口设施保安计划及评估报告编制项目</w:t>
      </w:r>
      <w:r>
        <w:rPr>
          <w:rFonts w:hint="eastAsia" w:ascii="宋体" w:hAnsi="宋体" w:cs="SimSun, 宋体"/>
          <w:sz w:val="28"/>
          <w:szCs w:val="28"/>
        </w:rPr>
        <w:t>报价为元，本项工作的负责人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SimSun, 宋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  <w:bookmarkStart w:id="0" w:name="_Toc498362485"/>
    </w:p>
    <w:bookmarkEnd w:id="0"/>
    <w:p>
      <w:pPr>
        <w:spacing w:line="440" w:lineRule="exact"/>
        <w:rPr>
          <w:rFonts w:ascii="宋体" w:hAnsi="宋体" w:cs="SimSun, 宋体"/>
          <w:b/>
          <w:bCs/>
          <w:sz w:val="28"/>
          <w:szCs w:val="28"/>
        </w:rPr>
      </w:pP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6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>南通港吕四作业区西港池8#-11#码头工程港口设施保安计划及评估报告编制项目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6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投标 人：（盖单位公章）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7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江苏通吕港口发展有限公司：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南通港吕四作业区西港池8#-11#码头工程港口设施保安计划及评估报告编制项目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11AEE"/>
    <w:rsid w:val="293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2021-08-24T08:37:00Z</dcterms:created>
  <dc:creator>QwQ</dc:creator>
  <cp:lastModifiedBy>QwQ</cp:lastModifiedBy>
  <dcterms:modified xsi:type="dcterms:W3CDTF">2021-08-24T08:38:06Z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563068725E4A410BAC18C5074EADB164</vt:lpwstr>
  </property>
</Properties>
</file>