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附件一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   价   函</w:t>
      </w:r>
    </w:p>
    <w:p>
      <w:pPr>
        <w:spacing w:line="560" w:lineRule="exact"/>
        <w:ind w:right="56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南通市青森物流有限公司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我单位愿按你公司所发</w:t>
      </w:r>
      <w:r>
        <w:rPr>
          <w:rFonts w:hint="eastAsia" w:ascii="宋体" w:hAnsi="宋体" w:eastAsia="宋体" w:cs="宋体"/>
          <w:b/>
          <w:sz w:val="24"/>
          <w:szCs w:val="24"/>
        </w:rPr>
        <w:t>《南通港吕四作业区西港池8#-11#码头工程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/>
          <w:sz w:val="24"/>
          <w:szCs w:val="24"/>
        </w:rPr>
        <w:t>标段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碎石采购</w:t>
      </w:r>
      <w:r>
        <w:rPr>
          <w:rFonts w:hint="eastAsia" w:ascii="宋体" w:hAnsi="宋体" w:eastAsia="宋体" w:cs="宋体"/>
          <w:b/>
          <w:sz w:val="24"/>
          <w:szCs w:val="24"/>
        </w:rPr>
        <w:t>询价文件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内容供应材料，并对影响本报价项目实施的因素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C00000"/>
          <w:sz w:val="28"/>
          <w:szCs w:val="28"/>
        </w:rPr>
        <w:t>已充分查明</w:t>
      </w:r>
      <w:r>
        <w:rPr>
          <w:rFonts w:hint="eastAsia" w:ascii="宋体" w:hAnsi="宋体" w:eastAsia="宋体" w:cs="宋体"/>
          <w:sz w:val="28"/>
          <w:szCs w:val="28"/>
        </w:rPr>
        <w:t>，如因考虑不周或错漏由我单位负责。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含税总报价为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元（大写             ），其中不含增值税总价为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元，增值税为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元（增值税税率为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u w:val="single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），可开发票类型为增值税专用发票，质量保证满足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工程建设</w:t>
      </w:r>
      <w:r>
        <w:rPr>
          <w:rFonts w:hint="eastAsia" w:ascii="宋体" w:hAnsi="宋体" w:eastAsia="宋体" w:cs="宋体"/>
          <w:sz w:val="28"/>
          <w:szCs w:val="28"/>
        </w:rPr>
        <w:t xml:space="preserve">要求。 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12"/>
        <w:ind w:firstLine="0" w:firstLineChars="0"/>
        <w:rPr>
          <w:rFonts w:hint="eastAsia" w:ascii="宋体" w:hAnsi="宋体" w:eastAsia="宋体" w:cs="宋体"/>
          <w:lang w:val="en-US" w:bidi="ar-SA"/>
        </w:rPr>
      </w:pPr>
    </w:p>
    <w:p>
      <w:pPr>
        <w:pStyle w:val="12"/>
        <w:ind w:firstLine="280"/>
        <w:rPr>
          <w:rFonts w:hint="eastAsia" w:ascii="宋体" w:hAnsi="宋体" w:eastAsia="宋体" w:cs="宋体"/>
          <w:lang w:val="en-US" w:bidi="ar-SA"/>
        </w:rPr>
      </w:pPr>
    </w:p>
    <w:p>
      <w:pPr>
        <w:spacing w:line="560" w:lineRule="exact"/>
        <w:ind w:right="560" w:firstLine="4765" w:firstLineChars="17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报价单位（盖章）：</w:t>
      </w:r>
    </w:p>
    <w:p>
      <w:pPr>
        <w:spacing w:line="560" w:lineRule="exact"/>
        <w:ind w:right="1120" w:firstLine="2240" w:firstLineChars="8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60" w:lineRule="exact"/>
        <w:ind w:right="1120" w:firstLine="2240" w:firstLineChars="8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法定代表人或授权委托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签字或盖章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560" w:lineRule="exact"/>
        <w:ind w:right="1120" w:firstLine="3920" w:firstLineChars="14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报价日期：    年  月  日</w:t>
      </w:r>
    </w:p>
    <w:p>
      <w:pPr>
        <w:pStyle w:val="12"/>
        <w:ind w:firstLine="0" w:firstLineChars="0"/>
        <w:rPr>
          <w:rFonts w:hint="eastAsia" w:ascii="宋体" w:hAnsi="宋体" w:eastAsia="宋体" w:cs="宋体"/>
          <w:lang w:val="en-US" w:bidi="ar-SA"/>
        </w:rPr>
      </w:pPr>
    </w:p>
    <w:p>
      <w:pPr>
        <w:pStyle w:val="9"/>
        <w:ind w:firstLine="210"/>
        <w:rPr>
          <w:rFonts w:hint="eastAsia" w:ascii="宋体" w:hAnsi="宋体" w:eastAsia="宋体" w:cs="宋体"/>
        </w:rPr>
      </w:pPr>
    </w:p>
    <w:p>
      <w:pPr>
        <w:pStyle w:val="7"/>
        <w:spacing w:after="156" w:afterLines="50" w:line="360" w:lineRule="auto"/>
        <w:jc w:val="left"/>
        <w:rPr>
          <w:rFonts w:hint="eastAsia" w:ascii="宋体" w:hAnsi="宋体" w:eastAsia="宋体" w:cs="宋体"/>
          <w:sz w:val="28"/>
          <w:szCs w:val="20"/>
          <w:lang w:val="en-US" w:eastAsia="zh-CN"/>
        </w:rPr>
      </w:pPr>
    </w:p>
    <w:p>
      <w:pPr>
        <w:pStyle w:val="7"/>
        <w:spacing w:after="156" w:afterLines="50" w:line="360" w:lineRule="auto"/>
        <w:jc w:val="left"/>
        <w:rPr>
          <w:rFonts w:hint="eastAsia" w:ascii="宋体" w:hAnsi="宋体" w:eastAsia="宋体" w:cs="宋体"/>
          <w:sz w:val="28"/>
          <w:szCs w:val="20"/>
          <w:lang w:val="en-US" w:eastAsia="zh-CN"/>
        </w:rPr>
      </w:pPr>
    </w:p>
    <w:p>
      <w:pPr>
        <w:pStyle w:val="7"/>
        <w:spacing w:after="156" w:afterLines="50" w:line="360" w:lineRule="auto"/>
        <w:jc w:val="left"/>
        <w:rPr>
          <w:rFonts w:hint="eastAsia" w:ascii="宋体" w:hAnsi="宋体" w:eastAsia="宋体" w:cs="宋体"/>
          <w:sz w:val="28"/>
          <w:szCs w:val="20"/>
          <w:lang w:val="en-US" w:eastAsia="zh-CN"/>
        </w:rPr>
      </w:pPr>
    </w:p>
    <w:p>
      <w:pPr>
        <w:pStyle w:val="7"/>
        <w:spacing w:after="156" w:afterLines="50" w:line="360" w:lineRule="auto"/>
        <w:jc w:val="left"/>
        <w:rPr>
          <w:rFonts w:hint="eastAsia" w:ascii="宋体" w:hAnsi="宋体" w:eastAsia="宋体" w:cs="宋体"/>
          <w:sz w:val="28"/>
          <w:szCs w:val="2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7"/>
        <w:spacing w:after="156" w:afterLines="50" w:line="360" w:lineRule="auto"/>
        <w:jc w:val="left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附件二</w:t>
      </w:r>
    </w:p>
    <w:p>
      <w:pPr>
        <w:pStyle w:val="7"/>
        <w:spacing w:after="156" w:afterLines="50" w:line="360" w:lineRule="auto"/>
        <w:jc w:val="center"/>
        <w:rPr>
          <w:rFonts w:hint="eastAsia" w:ascii="宋体" w:hAnsi="宋体" w:eastAsia="宋体" w:cs="宋体"/>
          <w:sz w:val="40"/>
          <w:szCs w:val="24"/>
        </w:rPr>
      </w:pPr>
      <w:r>
        <w:rPr>
          <w:rFonts w:hint="eastAsia" w:ascii="宋体" w:hAnsi="宋体" w:eastAsia="宋体" w:cs="宋体"/>
          <w:sz w:val="40"/>
          <w:szCs w:val="24"/>
        </w:rPr>
        <w:t>物资报价表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报价清单项目名称：南通港吕四作业区西港池8#-11#码头工程</w:t>
      </w:r>
    </w:p>
    <w:p>
      <w:pPr>
        <w:jc w:val="center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/>
          <w:sz w:val="24"/>
          <w:szCs w:val="24"/>
        </w:rPr>
        <w:t>标段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碎石采购</w:t>
      </w:r>
    </w:p>
    <w:p>
      <w:pPr>
        <w:spacing w:line="440" w:lineRule="exact"/>
        <w:jc w:val="center"/>
        <w:rPr>
          <w:rFonts w:hint="eastAsia" w:ascii="宋体" w:hAnsi="宋体" w:eastAsia="宋体" w:cs="宋体"/>
        </w:rPr>
      </w:pPr>
    </w:p>
    <w:tbl>
      <w:tblPr>
        <w:tblStyle w:val="10"/>
        <w:tblW w:w="10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066"/>
        <w:gridCol w:w="822"/>
        <w:gridCol w:w="491"/>
        <w:gridCol w:w="844"/>
        <w:gridCol w:w="1204"/>
        <w:gridCol w:w="1366"/>
        <w:gridCol w:w="1192"/>
        <w:gridCol w:w="1626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产品 名称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型号 规格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计量单位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单价（不含税）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税额（税率  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综合单价（含税）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含税总金额（元）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4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碎石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5-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mm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吨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3600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13%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报价方请注意，本次我方提供的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碎石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数量为根据现有施工图暂估，具体数量以后续最终施工图版本为准。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41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合计人民币金额：          元(大写：                   )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color w:val="000000"/>
          <w:sz w:val="24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报价有效期：202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</w:rPr>
        <w:t xml:space="preserve">年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</w:rPr>
        <w:t>日           联系电话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：</w:t>
      </w:r>
    </w:p>
    <w:p>
      <w:pPr>
        <w:adjustRightInd w:val="0"/>
        <w:snapToGrid w:val="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报价单位（盖章）</w:t>
      </w:r>
    </w:p>
    <w:p>
      <w:pPr>
        <w:adjustRightInd w:val="0"/>
        <w:snapToGrid w:val="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法定代表人或授权代理人签字：             </w:t>
      </w:r>
      <w:r>
        <w:rPr>
          <w:rFonts w:hint="eastAsia" w:ascii="宋体" w:hAnsi="宋体" w:eastAsia="宋体" w:cs="宋体"/>
          <w:sz w:val="24"/>
        </w:rPr>
        <w:t>报价</w:t>
      </w:r>
      <w:r>
        <w:rPr>
          <w:rFonts w:hint="eastAsia" w:ascii="宋体" w:hAnsi="宋体" w:eastAsia="宋体" w:cs="宋体"/>
          <w:color w:val="000000"/>
          <w:sz w:val="24"/>
        </w:rPr>
        <w:t>日期：202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</w:rPr>
        <w:t>年  月    日</w:t>
      </w:r>
    </w:p>
    <w:p>
      <w:pPr>
        <w:adjustRightInd w:val="0"/>
        <w:snapToGrid w:val="0"/>
        <w:rPr>
          <w:rFonts w:hint="eastAsia" w:ascii="宋体" w:hAnsi="宋体" w:eastAsia="宋体" w:cs="宋体"/>
          <w:color w:val="000000"/>
          <w:sz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说明:</w:t>
      </w:r>
      <w:r>
        <w:rPr>
          <w:rFonts w:hint="eastAsia" w:ascii="宋体" w:hAnsi="宋体" w:eastAsia="宋体" w:cs="宋体"/>
          <w:color w:val="000000"/>
        </w:rPr>
        <w:t>（报价人在打印报价单时不可删除该说明的内容）</w:t>
      </w:r>
    </w:p>
    <w:p>
      <w:pPr>
        <w:autoSpaceDE w:val="0"/>
        <w:autoSpaceDN w:val="0"/>
        <w:adjustRightInd w:val="0"/>
        <w:snapToGrid w:val="0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1.报价表中的不含税综合单价、税率、含税综合单价及含税总金额均要填写，所报含税单价为产品到交货地点的含税综合价，包含产品出厂价、加工费、装卸费、运输费、中转费、管理费、保险费、税金、利润、风险费等所有其他各项含税费用。</w:t>
      </w:r>
    </w:p>
    <w:p>
      <w:pPr>
        <w:autoSpaceDE w:val="0"/>
        <w:autoSpaceDN w:val="0"/>
        <w:adjustRightInd w:val="0"/>
        <w:snapToGrid w:val="0"/>
        <w:ind w:firstLine="440" w:firstLineChars="200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2.执行国家标准文件GB/T14685-2011《建筑用卵石、碎石》，质量应符合《水运工程混凝土施工规范》（JTS 202-2011）、《水运工程质量检验标准》（JTS 257）要求，碎石表面无风化及针片状，不含山皮表面石，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岩石抗压强度＞100MPa，压碎指标≤10%，总含泥量≤0.7%。</w:t>
      </w:r>
    </w:p>
    <w:p>
      <w:pPr>
        <w:autoSpaceDE w:val="0"/>
        <w:autoSpaceDN w:val="0"/>
        <w:adjustRightInd w:val="0"/>
        <w:snapToGrid w:val="0"/>
        <w:ind w:firstLine="440" w:firstLineChars="200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. 本询价书的综合单价中的不含税单价不因国家税率变化而变化，若在合同履行期间，如遇国家的税率调整，则价税合计相应调整，以开具发票的时间为准。</w:t>
      </w:r>
    </w:p>
    <w:p>
      <w:pPr>
        <w:autoSpaceDE w:val="0"/>
        <w:autoSpaceDN w:val="0"/>
        <w:adjustRightInd w:val="0"/>
        <w:snapToGrid w:val="0"/>
        <w:ind w:firstLine="440" w:firstLineChars="200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.交货地址：南通港吕四作业区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买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方指定地点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。</w:t>
      </w:r>
    </w:p>
    <w:p>
      <w:pPr>
        <w:autoSpaceDE w:val="0"/>
        <w:autoSpaceDN w:val="0"/>
        <w:adjustRightInd w:val="0"/>
        <w:snapToGrid w:val="0"/>
        <w:ind w:firstLine="440" w:firstLineChars="200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.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卖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方开具增值税专用发票。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 w:val="0"/>
          <w:color w:val="000000"/>
          <w:spacing w:val="2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default" w:ascii="宋体" w:hAnsi="宋体" w:eastAsia="宋体" w:cs="宋体"/>
          <w:b/>
          <w:bCs w:val="0"/>
          <w:color w:val="000000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pacing w:val="20"/>
          <w:sz w:val="28"/>
          <w:szCs w:val="28"/>
          <w:lang w:val="en-US" w:eastAsia="zh-CN"/>
        </w:rPr>
        <w:t>附件三：</w:t>
      </w:r>
    </w:p>
    <w:p>
      <w:pPr>
        <w:spacing w:line="360" w:lineRule="auto"/>
        <w:jc w:val="center"/>
        <w:rPr>
          <w:rFonts w:ascii="宋体" w:hAnsi="宋体" w:cs="宋体"/>
          <w:b/>
          <w:bCs w:val="0"/>
          <w:color w:val="000000"/>
          <w:spacing w:val="20"/>
          <w:sz w:val="30"/>
          <w:szCs w:val="30"/>
        </w:rPr>
      </w:pPr>
      <w:r>
        <w:rPr>
          <w:rFonts w:hint="eastAsia" w:ascii="宋体" w:hAnsi="宋体" w:cs="宋体"/>
          <w:b/>
          <w:bCs w:val="0"/>
          <w:color w:val="000000"/>
          <w:spacing w:val="20"/>
          <w:sz w:val="30"/>
          <w:szCs w:val="30"/>
        </w:rPr>
        <w:t>声明书</w:t>
      </w:r>
    </w:p>
    <w:p>
      <w:pPr>
        <w:spacing w:line="520" w:lineRule="exact"/>
        <w:rPr>
          <w:rFonts w:ascii="宋体" w:hAnsi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u w:val="single"/>
          <w:lang w:val="en-US"/>
        </w:rPr>
        <w:t>南通市青森物流有限公司</w:t>
      </w:r>
      <w:r>
        <w:rPr>
          <w:rFonts w:hint="eastAsia" w:ascii="宋体" w:hAnsi="宋体"/>
          <w:b/>
          <w:bCs/>
          <w:color w:val="000000"/>
          <w:sz w:val="24"/>
          <w:szCs w:val="24"/>
          <w:u w:val="single"/>
        </w:rPr>
        <w:t>：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我方收到你方南通港吕四作业区西港池8#-11#码头工程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A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标段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碎石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料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采购询价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文件，经仔细阅读和研究，我们决定参加。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1、我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方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愿意按照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文件的一切要求提供服务。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2、如果我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方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的响应文件被接受，我们将严格履行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文件中规定的每一项要求，按期、按质、按量履行服务。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3、我方承诺，参加本次采购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4、我们同意按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文件中的规定，本响应文件的有效期限为评审后90天。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5、我们愿意提供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询价方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在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文件中要求的所有资料。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6、我方愿意遵守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文件中所列的报价方式。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7、我方在响应文件中所作的承诺在后保持有效，不作任何更改和变动。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8、我们愿意按照《中华人民共和国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合同法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》履行自己应该承担的全部责任。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9、我们愿意按照贵公司文件的要求提供壹正贰副全部响应文件，并保证全部响应文件内容真实有效，若有虚假，我公司愿意承担与此相关的一切责任。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</w:p>
    <w:p>
      <w:pPr>
        <w:pStyle w:val="2"/>
        <w:rPr>
          <w:rFonts w:ascii="宋体" w:hAnsi="宋体" w:cs="宋体"/>
          <w:b/>
          <w:bCs/>
          <w:color w:val="000000"/>
          <w:sz w:val="24"/>
          <w:szCs w:val="24"/>
        </w:rPr>
      </w:pPr>
    </w:p>
    <w:p>
      <w:pPr>
        <w:pStyle w:val="5"/>
        <w:overflowPunct w:val="0"/>
        <w:spacing w:line="360" w:lineRule="auto"/>
        <w:ind w:firstLine="0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（单位盖章）：</w:t>
      </w:r>
    </w:p>
    <w:p>
      <w:pPr>
        <w:pStyle w:val="5"/>
        <w:overflowPunct w:val="0"/>
        <w:spacing w:line="360" w:lineRule="auto"/>
        <w:ind w:firstLine="0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pStyle w:val="5"/>
        <w:overflowPunct w:val="0"/>
        <w:spacing w:line="360" w:lineRule="auto"/>
        <w:ind w:firstLine="0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ind w:firstLine="723" w:firstLineChars="300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pStyle w:val="5"/>
        <w:tabs>
          <w:tab w:val="left" w:pos="540"/>
        </w:tabs>
        <w:overflowPunct w:val="0"/>
        <w:ind w:firstLine="723" w:firstLineChars="3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年  月  日</w:t>
      </w:r>
    </w:p>
    <w:p>
      <w:pPr>
        <w:rPr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7A21"/>
    <w:rsid w:val="65D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szCs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/>
      <w:b/>
      <w:kern w:val="0"/>
      <w:sz w:val="20"/>
      <w:szCs w:val="20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"/>
    <w:basedOn w:val="6"/>
    <w:unhideWhenUsed/>
    <w:qFormat/>
    <w:uiPriority w:val="99"/>
    <w:pPr>
      <w:ind w:firstLine="420" w:firstLineChars="100"/>
    </w:pPr>
  </w:style>
  <w:style w:type="paragraph" w:customStyle="1" w:styleId="12">
    <w:name w:val="_Style 7"/>
    <w:basedOn w:val="6"/>
    <w:next w:val="9"/>
    <w:unhideWhenUsed/>
    <w:qFormat/>
    <w:uiPriority w:val="99"/>
    <w:pPr>
      <w:spacing w:after="0"/>
      <w:ind w:firstLine="420" w:firstLineChars="100"/>
    </w:pPr>
    <w:rPr>
      <w:rFonts w:ascii="宋体" w:hAnsi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2021-08-17T07:42:00Z</dcterms:created>
  <dc:creator>QwQ</dc:creator>
  <cp:lastModifiedBy>QwQ</cp:lastModifiedBy>
  <dcterms:modified xsi:type="dcterms:W3CDTF">2021-08-17T07:43:07Z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3FC2AB9579D0438E99588DEDFB3DCF57</vt:lpwstr>
  </property>
</Properties>
</file>